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75" w:leftChars="512" w:right="2080"/>
        <w:jc w:val="right"/>
        <w:rPr>
          <w:rFonts w:ascii="宋体" w:hAnsi="宋体" w:eastAsia="宋体"/>
          <w:szCs w:val="21"/>
          <w:lang w:val="zh-CN"/>
        </w:rPr>
      </w:pPr>
      <w:bookmarkStart w:id="0" w:name="_Toc71810485"/>
    </w:p>
    <w:p>
      <w:pPr>
        <w:spacing w:line="360" w:lineRule="auto"/>
        <w:jc w:val="left"/>
        <w:outlineLvl w:val="0"/>
        <w:rPr>
          <w:rFonts w:ascii="宋体" w:hAnsi="宋体" w:eastAsia="宋体"/>
          <w:b/>
          <w:szCs w:val="21"/>
        </w:rPr>
      </w:pPr>
      <w:r>
        <w:rPr>
          <w:rFonts w:ascii="宋体" w:hAnsi="宋体" w:eastAsia="宋体"/>
          <w:b/>
          <w:szCs w:val="21"/>
        </w:rPr>
        <w:t>附件 中小企业声明函</w:t>
      </w:r>
    </w:p>
    <w:p>
      <w:pPr>
        <w:overflowPunct w:val="0"/>
        <w:spacing w:before="100" w:beforeAutospacing="1" w:after="100" w:afterAutospacing="1" w:line="480" w:lineRule="auto"/>
        <w:jc w:val="center"/>
        <w:rPr>
          <w:rFonts w:ascii="宋体" w:hAnsi="宋体" w:eastAsia="宋体"/>
          <w:b/>
          <w:szCs w:val="21"/>
        </w:rPr>
      </w:pPr>
      <w:r>
        <w:rPr>
          <w:rFonts w:hint="eastAsia" w:ascii="宋体" w:hAnsi="宋体" w:eastAsia="宋体"/>
          <w:b/>
          <w:szCs w:val="21"/>
        </w:rPr>
        <w:t>中小企业声明函（服务）</w:t>
      </w:r>
    </w:p>
    <w:p>
      <w:pPr>
        <w:spacing w:line="360" w:lineRule="auto"/>
        <w:rPr>
          <w:rFonts w:ascii="宋体" w:hAnsi="宋体" w:eastAsia="宋体"/>
          <w:szCs w:val="21"/>
        </w:rPr>
      </w:pPr>
      <w:r>
        <w:rPr>
          <w:rFonts w:hint="eastAsia" w:ascii="宋体" w:hAnsi="宋体" w:eastAsia="宋体"/>
          <w:szCs w:val="21"/>
          <w:u w:val="single"/>
        </w:rPr>
        <w:t>苏州大学采购与招投标管理中心：</w:t>
      </w:r>
    </w:p>
    <w:p>
      <w:pPr>
        <w:spacing w:line="360" w:lineRule="auto"/>
        <w:ind w:firstLine="420" w:firstLineChars="200"/>
        <w:rPr>
          <w:rFonts w:ascii="宋体" w:hAnsi="宋体" w:eastAsia="宋体"/>
          <w:szCs w:val="21"/>
          <w:u w:val="single"/>
        </w:rPr>
      </w:pPr>
      <w:r>
        <w:rPr>
          <w:rFonts w:hint="eastAsia" w:ascii="宋体" w:hAnsi="宋体" w:eastAsia="宋体"/>
          <w:szCs w:val="21"/>
        </w:rPr>
        <w:t>本公司（联合体）郑重声明，根据《政府采购促进中小企业发展管理办法》（财库[20</w:t>
      </w:r>
      <w:r>
        <w:rPr>
          <w:rFonts w:ascii="宋体" w:hAnsi="宋体" w:eastAsia="宋体"/>
          <w:szCs w:val="21"/>
        </w:rPr>
        <w:t>20</w:t>
      </w:r>
      <w:r>
        <w:rPr>
          <w:rFonts w:hint="eastAsia" w:ascii="宋体" w:hAnsi="宋体" w:eastAsia="宋体"/>
          <w:szCs w:val="21"/>
        </w:rPr>
        <w:t>]</w:t>
      </w:r>
      <w:r>
        <w:rPr>
          <w:rFonts w:ascii="宋体" w:hAnsi="宋体" w:eastAsia="宋体"/>
          <w:szCs w:val="21"/>
        </w:rPr>
        <w:t>46</w:t>
      </w:r>
      <w:r>
        <w:rPr>
          <w:rFonts w:hint="eastAsia" w:ascii="宋体" w:hAnsi="宋体" w:eastAsia="宋体"/>
          <w:szCs w:val="21"/>
        </w:rPr>
        <w:t xml:space="preserve">号）的规定，本公司（联合体）参加贵中心组织的 </w:t>
      </w:r>
      <w:r>
        <w:rPr>
          <w:rFonts w:ascii="宋体" w:hAnsi="宋体" w:eastAsia="宋体"/>
          <w:szCs w:val="21"/>
          <w:u w:val="single"/>
        </w:rPr>
        <w:t xml:space="preserve">    </w:t>
      </w:r>
      <w:bookmarkStart w:id="5" w:name="_GoBack"/>
      <w:bookmarkEnd w:id="5"/>
      <w:r>
        <w:rPr>
          <w:rFonts w:ascii="宋体" w:hAnsi="宋体" w:eastAsia="宋体"/>
          <w:szCs w:val="21"/>
          <w:u w:val="single"/>
        </w:rPr>
        <w:t xml:space="preserve">     </w:t>
      </w:r>
      <w:r>
        <w:rPr>
          <w:rFonts w:hint="eastAsia" w:ascii="宋体" w:hAnsi="宋体" w:eastAsia="宋体"/>
          <w:szCs w:val="21"/>
          <w:u w:val="single"/>
        </w:rPr>
        <w:t xml:space="preserve"> （项目名称）</w:t>
      </w:r>
      <w:r>
        <w:rPr>
          <w:rFonts w:hint="eastAsia" w:ascii="宋体" w:hAnsi="宋体" w:eastAsia="宋体"/>
          <w:szCs w:val="21"/>
        </w:rPr>
        <w:t>采购活动，提供的服务由符合政策要求的中小企业承接。相关企业（含联合体中的中小企业、签订分包意向协议的中小企业）的具体情况如下：</w:t>
      </w:r>
    </w:p>
    <w:p>
      <w:pPr>
        <w:spacing w:line="360" w:lineRule="auto"/>
        <w:ind w:firstLine="420" w:firstLineChars="200"/>
        <w:rPr>
          <w:rFonts w:ascii="宋体" w:hAnsi="宋体" w:eastAsia="宋体"/>
          <w:szCs w:val="21"/>
          <w:u w:val="single"/>
        </w:rPr>
      </w:pPr>
      <w:r>
        <w:rPr>
          <w:rFonts w:hint="eastAsia" w:ascii="宋体" w:hAnsi="宋体" w:eastAsia="宋体"/>
          <w:szCs w:val="21"/>
        </w:rPr>
        <w:t>1、</w:t>
      </w:r>
      <w:r>
        <w:rPr>
          <w:rFonts w:hint="eastAsia" w:ascii="宋体" w:hAnsi="宋体" w:eastAsia="宋体"/>
          <w:szCs w:val="21"/>
          <w:u w:val="single"/>
        </w:rPr>
        <w:t>（标的名称）</w:t>
      </w:r>
      <w:r>
        <w:rPr>
          <w:rFonts w:hint="eastAsia" w:ascii="宋体" w:hAnsi="宋体" w:eastAsia="宋体"/>
          <w:szCs w:val="21"/>
        </w:rPr>
        <w:t>，属于</w:t>
      </w:r>
      <w:r>
        <w:rPr>
          <w:rFonts w:hint="eastAsia" w:ascii="宋体" w:hAnsi="宋体" w:eastAsia="宋体"/>
          <w:szCs w:val="21"/>
          <w:u w:val="single"/>
        </w:rPr>
        <w:t>（采购文件中明确的所属行业）行业</w:t>
      </w:r>
      <w:r>
        <w:rPr>
          <w:rFonts w:hint="eastAsia" w:ascii="宋体" w:hAnsi="宋体" w:eastAsia="宋体"/>
          <w:szCs w:val="21"/>
        </w:rPr>
        <w:t>；服务商为</w:t>
      </w:r>
      <w:r>
        <w:rPr>
          <w:rFonts w:hint="eastAsia" w:ascii="宋体" w:hAnsi="宋体" w:eastAsia="宋体"/>
          <w:szCs w:val="21"/>
          <w:u w:val="single"/>
        </w:rPr>
        <w:t>（企业名称）</w:t>
      </w:r>
      <w:r>
        <w:rPr>
          <w:rFonts w:hint="eastAsia" w:ascii="宋体" w:hAnsi="宋体" w:eastAsia="宋体"/>
          <w:szCs w:val="21"/>
        </w:rPr>
        <w:t>，从业人员</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人，营业收入为</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万元，资产总额为</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万元</w:t>
      </w:r>
      <w:r>
        <w:rPr>
          <w:rStyle w:val="10"/>
          <w:rFonts w:ascii="宋体" w:hAnsi="宋体"/>
          <w:szCs w:val="21"/>
        </w:rPr>
        <w:footnoteReference w:id="0"/>
      </w:r>
      <w:r>
        <w:rPr>
          <w:rFonts w:hint="eastAsia" w:ascii="宋体" w:hAnsi="宋体" w:eastAsia="宋体"/>
          <w:szCs w:val="21"/>
        </w:rPr>
        <w:t>，属于</w:t>
      </w:r>
      <w:r>
        <w:rPr>
          <w:rFonts w:hint="eastAsia" w:ascii="宋体" w:hAnsi="宋体" w:eastAsia="宋体"/>
          <w:szCs w:val="21"/>
          <w:u w:val="single"/>
        </w:rPr>
        <w:t>（中型企业、小型企业、微型企业）</w:t>
      </w:r>
      <w:r>
        <w:rPr>
          <w:rFonts w:hint="eastAsia" w:ascii="宋体" w:hAnsi="宋体" w:eastAsia="宋体"/>
          <w:szCs w:val="21"/>
        </w:rPr>
        <w:t>；</w:t>
      </w:r>
    </w:p>
    <w:p>
      <w:pPr>
        <w:spacing w:line="360" w:lineRule="auto"/>
        <w:ind w:firstLine="420" w:firstLineChars="200"/>
        <w:rPr>
          <w:rFonts w:ascii="宋体" w:hAnsi="宋体" w:eastAsia="宋体"/>
          <w:szCs w:val="21"/>
          <w:u w:val="single"/>
        </w:rPr>
      </w:pPr>
      <w:r>
        <w:rPr>
          <w:rFonts w:hint="eastAsia" w:ascii="宋体" w:hAnsi="宋体" w:eastAsia="宋体"/>
          <w:szCs w:val="21"/>
        </w:rPr>
        <w:t>2、</w:t>
      </w:r>
      <w:r>
        <w:rPr>
          <w:rFonts w:hint="eastAsia" w:ascii="宋体" w:hAnsi="宋体" w:eastAsia="宋体"/>
          <w:szCs w:val="21"/>
          <w:u w:val="single"/>
          <w:lang w:val="zh-CN"/>
        </w:rPr>
        <w:t>（标的名称）</w:t>
      </w:r>
      <w:r>
        <w:rPr>
          <w:rFonts w:hint="eastAsia" w:ascii="宋体" w:hAnsi="宋体" w:eastAsia="宋体"/>
          <w:szCs w:val="21"/>
          <w:lang w:val="zh-CN"/>
        </w:rPr>
        <w:t>，属于</w:t>
      </w:r>
      <w:r>
        <w:rPr>
          <w:rFonts w:hint="eastAsia" w:ascii="宋体" w:hAnsi="宋体" w:eastAsia="宋体"/>
          <w:szCs w:val="21"/>
          <w:u w:val="single"/>
          <w:lang w:val="zh-CN"/>
        </w:rPr>
        <w:t>（采购文件中明确的所属行业）行业</w:t>
      </w:r>
      <w:r>
        <w:rPr>
          <w:rFonts w:hint="eastAsia" w:ascii="宋体" w:hAnsi="宋体" w:eastAsia="宋体"/>
          <w:szCs w:val="21"/>
          <w:lang w:val="zh-CN"/>
        </w:rPr>
        <w:t>；服务商为</w:t>
      </w:r>
      <w:r>
        <w:rPr>
          <w:rFonts w:hint="eastAsia" w:ascii="宋体" w:hAnsi="宋体" w:eastAsia="宋体"/>
          <w:szCs w:val="21"/>
          <w:u w:val="single"/>
          <w:lang w:val="zh-CN"/>
        </w:rPr>
        <w:t>（企业名称）</w:t>
      </w:r>
      <w:r>
        <w:rPr>
          <w:rFonts w:hint="eastAsia" w:ascii="宋体" w:hAnsi="宋体" w:eastAsia="宋体"/>
          <w:szCs w:val="21"/>
          <w:lang w:val="zh-CN"/>
        </w:rPr>
        <w:t>，</w:t>
      </w:r>
      <w:r>
        <w:rPr>
          <w:rFonts w:hint="eastAsia" w:ascii="宋体" w:hAnsi="宋体" w:eastAsia="宋体"/>
          <w:szCs w:val="21"/>
        </w:rPr>
        <w:t>从业人员</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人，营业收入为</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万元，资产总额为</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万元，属于</w:t>
      </w:r>
      <w:r>
        <w:rPr>
          <w:rFonts w:hint="eastAsia" w:ascii="宋体" w:hAnsi="宋体" w:eastAsia="宋体"/>
          <w:szCs w:val="21"/>
          <w:u w:val="single"/>
        </w:rPr>
        <w:t>（中型企业、小型企业、微型企业）</w:t>
      </w:r>
      <w:r>
        <w:rPr>
          <w:rFonts w:hint="eastAsia" w:ascii="宋体" w:hAnsi="宋体" w:eastAsia="宋体"/>
          <w:szCs w:val="21"/>
        </w:rPr>
        <w:t>；</w:t>
      </w:r>
    </w:p>
    <w:p>
      <w:pPr>
        <w:spacing w:line="360" w:lineRule="auto"/>
        <w:ind w:firstLine="420" w:firstLineChars="200"/>
        <w:rPr>
          <w:rFonts w:ascii="宋体" w:hAnsi="宋体" w:eastAsia="宋体"/>
          <w:szCs w:val="21"/>
        </w:rPr>
      </w:pPr>
      <w:r>
        <w:rPr>
          <w:rFonts w:hint="eastAsia" w:ascii="宋体" w:hAnsi="宋体" w:eastAsia="宋体"/>
          <w:szCs w:val="21"/>
        </w:rPr>
        <w:t>……</w:t>
      </w:r>
    </w:p>
    <w:p>
      <w:pPr>
        <w:spacing w:line="360" w:lineRule="auto"/>
        <w:ind w:firstLine="420" w:firstLineChars="200"/>
        <w:rPr>
          <w:rFonts w:ascii="宋体" w:hAnsi="宋体" w:eastAsia="宋体"/>
          <w:szCs w:val="21"/>
        </w:rPr>
      </w:pPr>
      <w:r>
        <w:rPr>
          <w:rFonts w:hint="eastAsia" w:ascii="宋体" w:hAnsi="宋体" w:eastAsia="宋体"/>
          <w:szCs w:val="21"/>
        </w:rPr>
        <w:t>以上企业，不属于大企业的分支机构，不存在控股股东为大企业的情形，也不存在与大企业的负责人为同一人的情形。</w:t>
      </w:r>
    </w:p>
    <w:p>
      <w:pPr>
        <w:spacing w:line="480" w:lineRule="exact"/>
        <w:ind w:firstLine="420" w:firstLineChars="200"/>
        <w:jc w:val="left"/>
        <w:rPr>
          <w:rFonts w:ascii="宋体" w:hAnsi="宋体" w:eastAsia="宋体"/>
          <w:szCs w:val="21"/>
        </w:rPr>
      </w:pPr>
      <w:r>
        <w:rPr>
          <w:rFonts w:hint="eastAsia" w:ascii="宋体" w:hAnsi="宋体" w:eastAsia="宋体"/>
          <w:szCs w:val="21"/>
        </w:rPr>
        <w:t>本企业对上述声明内容的真实性负责。如有虚假，将依法承担相应责任。</w:t>
      </w:r>
    </w:p>
    <w:p>
      <w:pPr>
        <w:pStyle w:val="3"/>
      </w:pPr>
    </w:p>
    <w:p/>
    <w:p/>
    <w:p>
      <w:pPr>
        <w:autoSpaceDE w:val="0"/>
        <w:autoSpaceDN w:val="0"/>
        <w:adjustRightInd w:val="0"/>
        <w:spacing w:line="360" w:lineRule="auto"/>
        <w:ind w:firstLine="4410" w:firstLineChars="2100"/>
        <w:rPr>
          <w:rFonts w:ascii="宋体" w:hAnsi="宋体" w:eastAsia="宋体"/>
          <w:szCs w:val="21"/>
          <w:lang w:val="zh-CN"/>
        </w:rPr>
      </w:pPr>
      <w:r>
        <w:rPr>
          <w:rFonts w:hint="eastAsia" w:ascii="宋体" w:hAnsi="宋体" w:eastAsia="宋体"/>
          <w:szCs w:val="21"/>
          <w:lang w:val="zh-CN"/>
        </w:rPr>
        <w:t>企业名称（盖章）：</w:t>
      </w:r>
    </w:p>
    <w:p>
      <w:pPr>
        <w:spacing w:line="360" w:lineRule="auto"/>
        <w:ind w:left="1075" w:leftChars="512" w:right="2080"/>
        <w:jc w:val="right"/>
        <w:rPr>
          <w:rFonts w:ascii="宋体" w:hAnsi="宋体" w:eastAsia="宋体"/>
          <w:szCs w:val="21"/>
          <w:lang w:val="zh-CN"/>
        </w:rPr>
      </w:pPr>
      <w:r>
        <w:rPr>
          <w:rFonts w:hint="eastAsia" w:ascii="宋体" w:hAnsi="宋体" w:eastAsia="宋体"/>
          <w:szCs w:val="21"/>
          <w:lang w:val="zh-CN"/>
        </w:rPr>
        <w:t>日 期：</w:t>
      </w:r>
      <w:r>
        <w:rPr>
          <w:rFonts w:ascii="宋体" w:hAnsi="宋体" w:eastAsia="宋体"/>
          <w:szCs w:val="21"/>
          <w:lang w:val="zh-CN"/>
        </w:rPr>
        <w:t xml:space="preserve"> </w:t>
      </w:r>
      <w:r>
        <w:rPr>
          <w:rFonts w:hint="eastAsia" w:ascii="宋体" w:hAnsi="宋体" w:eastAsia="宋体"/>
          <w:szCs w:val="21"/>
          <w:lang w:val="zh-CN"/>
        </w:rPr>
        <w:t xml:space="preserve">年 </w:t>
      </w:r>
      <w:r>
        <w:rPr>
          <w:rFonts w:ascii="宋体" w:hAnsi="宋体" w:eastAsia="宋体"/>
          <w:szCs w:val="21"/>
          <w:lang w:val="zh-CN"/>
        </w:rPr>
        <w:t xml:space="preserve"> </w:t>
      </w:r>
      <w:r>
        <w:rPr>
          <w:rFonts w:hint="eastAsia" w:ascii="宋体" w:hAnsi="宋体" w:eastAsia="宋体"/>
          <w:szCs w:val="21"/>
          <w:lang w:val="zh-CN"/>
        </w:rPr>
        <w:t>月  日</w:t>
      </w:r>
    </w:p>
    <w:p>
      <w:pPr>
        <w:spacing w:line="280" w:lineRule="exact"/>
        <w:rPr>
          <w:rFonts w:ascii="宋体" w:hAnsi="宋体"/>
          <w:szCs w:val="21"/>
          <w:lang w:val="zh-CN"/>
        </w:rPr>
      </w:pPr>
    </w:p>
    <w:p>
      <w:pPr>
        <w:spacing w:line="280" w:lineRule="exact"/>
        <w:rPr>
          <w:rFonts w:ascii="宋体" w:hAnsi="宋体"/>
          <w:b/>
        </w:rPr>
      </w:pPr>
      <w:r>
        <w:rPr>
          <w:rFonts w:hint="eastAsia" w:ascii="宋体" w:hAnsi="宋体"/>
          <w:b/>
        </w:rPr>
        <w:t>附：中小企业划型标准规定</w:t>
      </w:r>
    </w:p>
    <w:p>
      <w:pPr>
        <w:spacing w:line="280" w:lineRule="exact"/>
        <w:ind w:firstLine="420" w:firstLineChars="200"/>
        <w:rPr>
          <w:rFonts w:ascii="宋体" w:hAnsi="宋体"/>
        </w:rPr>
      </w:pPr>
      <w:r>
        <w:rPr>
          <w:rFonts w:hint="eastAsia" w:ascii="宋体" w:hAnsi="宋体"/>
          <w:b/>
        </w:rPr>
        <w:t>（一）农、林、牧、渔业。</w:t>
      </w:r>
      <w:r>
        <w:rPr>
          <w:rFonts w:hint="eastAsia" w:ascii="宋体" w:hAnsi="宋体"/>
        </w:rPr>
        <w:t>营业收入20000万元以下的为中小微型企业。其中，营业收入500万元及以上的为中型企业，营业收入50万元及以上的为小型企业，营业收入50万元以下的为微型企业。</w:t>
      </w:r>
    </w:p>
    <w:p>
      <w:pPr>
        <w:spacing w:line="280" w:lineRule="exact"/>
        <w:ind w:firstLine="420" w:firstLineChars="200"/>
        <w:rPr>
          <w:rFonts w:ascii="宋体" w:hAnsi="宋体"/>
        </w:rPr>
      </w:pPr>
      <w:r>
        <w:rPr>
          <w:rFonts w:hint="eastAsia" w:ascii="宋体" w:hAnsi="宋体"/>
          <w:b/>
        </w:rPr>
        <w:t>（二）工业。</w:t>
      </w:r>
      <w:r>
        <w:rPr>
          <w:rFonts w:hint="eastAsia" w:ascii="宋体" w:hAnsi="宋体"/>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spacing w:line="280" w:lineRule="exact"/>
        <w:ind w:firstLine="420" w:firstLineChars="200"/>
        <w:rPr>
          <w:rFonts w:ascii="宋体" w:hAnsi="宋体"/>
        </w:rPr>
      </w:pPr>
      <w:r>
        <w:rPr>
          <w:rFonts w:hint="eastAsia" w:ascii="宋体" w:hAnsi="宋体"/>
          <w:b/>
        </w:rPr>
        <w:t>（三）建筑业。</w:t>
      </w:r>
      <w:r>
        <w:rPr>
          <w:rFonts w:hint="eastAsia" w:ascii="宋体" w:hAnsi="宋体"/>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spacing w:line="280" w:lineRule="exact"/>
        <w:ind w:firstLine="420" w:firstLineChars="200"/>
        <w:rPr>
          <w:rFonts w:ascii="宋体" w:hAnsi="宋体"/>
        </w:rPr>
      </w:pPr>
      <w:r>
        <w:rPr>
          <w:rFonts w:hint="eastAsia" w:ascii="宋体" w:hAnsi="宋体"/>
          <w:b/>
        </w:rPr>
        <w:t>（四）批发业。</w:t>
      </w:r>
      <w:r>
        <w:rPr>
          <w:rFonts w:hint="eastAsia" w:ascii="宋体" w:hAnsi="宋体"/>
        </w:rPr>
        <w:t>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spacing w:line="280" w:lineRule="exact"/>
        <w:ind w:firstLine="420" w:firstLineChars="200"/>
        <w:rPr>
          <w:rFonts w:ascii="宋体" w:hAnsi="宋体"/>
        </w:rPr>
      </w:pPr>
      <w:r>
        <w:rPr>
          <w:rFonts w:hint="eastAsia" w:ascii="宋体" w:hAnsi="宋体"/>
          <w:b/>
        </w:rPr>
        <w:t>（五）零售业。</w:t>
      </w:r>
      <w:r>
        <w:rPr>
          <w:rFonts w:hint="eastAsia" w:ascii="宋体" w:hAnsi="宋体"/>
        </w:rPr>
        <w:t>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spacing w:line="280" w:lineRule="exact"/>
        <w:ind w:firstLine="420" w:firstLineChars="200"/>
        <w:rPr>
          <w:rFonts w:ascii="宋体" w:hAnsi="宋体"/>
        </w:rPr>
      </w:pPr>
      <w:r>
        <w:rPr>
          <w:rFonts w:hint="eastAsia" w:ascii="宋体" w:hAnsi="宋体"/>
          <w:b/>
        </w:rPr>
        <w:t>（六）交通运输业。</w:t>
      </w:r>
      <w:r>
        <w:rPr>
          <w:rFonts w:hint="eastAsia" w:ascii="宋体" w:hAnsi="宋体"/>
        </w:rPr>
        <w:t>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spacing w:line="280" w:lineRule="exact"/>
        <w:ind w:firstLine="420" w:firstLineChars="200"/>
        <w:rPr>
          <w:rFonts w:ascii="宋体" w:hAnsi="宋体"/>
        </w:rPr>
      </w:pPr>
      <w:r>
        <w:rPr>
          <w:rFonts w:hint="eastAsia" w:ascii="宋体" w:hAnsi="宋体"/>
          <w:b/>
        </w:rPr>
        <w:t>（七）仓储业。</w:t>
      </w:r>
      <w:r>
        <w:rPr>
          <w:rFonts w:hint="eastAsia" w:ascii="宋体" w:hAnsi="宋体"/>
        </w:rPr>
        <w:t>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spacing w:line="280" w:lineRule="exact"/>
        <w:ind w:firstLine="420" w:firstLineChars="200"/>
        <w:rPr>
          <w:rFonts w:ascii="宋体" w:hAnsi="宋体"/>
        </w:rPr>
      </w:pPr>
      <w:r>
        <w:rPr>
          <w:rFonts w:hint="eastAsia" w:ascii="宋体" w:hAnsi="宋体"/>
          <w:b/>
        </w:rPr>
        <w:t>（八）邮政业。</w:t>
      </w:r>
      <w:r>
        <w:rPr>
          <w:rFonts w:hint="eastAsia" w:ascii="宋体" w:hAnsi="宋体"/>
        </w:rPr>
        <w:t>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spacing w:line="280" w:lineRule="exact"/>
        <w:ind w:firstLine="420" w:firstLineChars="200"/>
        <w:rPr>
          <w:rFonts w:ascii="宋体" w:hAnsi="宋体"/>
        </w:rPr>
      </w:pPr>
      <w:r>
        <w:rPr>
          <w:rFonts w:hint="eastAsia" w:ascii="宋体" w:hAnsi="宋体"/>
          <w:b/>
        </w:rPr>
        <w:t>（九）住宿业。</w:t>
      </w:r>
      <w:r>
        <w:rPr>
          <w:rFonts w:hint="eastAsia" w:ascii="宋体" w:hAnsi="宋体"/>
        </w:rPr>
        <w:t>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spacing w:line="280" w:lineRule="exact"/>
        <w:ind w:firstLine="420" w:firstLineChars="200"/>
        <w:rPr>
          <w:rFonts w:ascii="宋体" w:hAnsi="宋体"/>
        </w:rPr>
      </w:pPr>
      <w:r>
        <w:rPr>
          <w:rFonts w:hint="eastAsia" w:ascii="宋体" w:hAnsi="宋体"/>
          <w:b/>
        </w:rPr>
        <w:t>（十）餐饮业。</w:t>
      </w:r>
      <w:r>
        <w:rPr>
          <w:rFonts w:hint="eastAsia" w:ascii="宋体" w:hAnsi="宋体"/>
        </w:rPr>
        <w:t>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spacing w:line="280" w:lineRule="exact"/>
        <w:ind w:firstLine="420" w:firstLineChars="200"/>
        <w:rPr>
          <w:rFonts w:ascii="宋体" w:hAnsi="宋体"/>
        </w:rPr>
      </w:pPr>
      <w:r>
        <w:rPr>
          <w:rFonts w:hint="eastAsia" w:ascii="宋体" w:hAnsi="宋体"/>
          <w:b/>
        </w:rPr>
        <w:t>（十一）信息传输业。</w:t>
      </w:r>
      <w:r>
        <w:rPr>
          <w:rFonts w:hint="eastAsia" w:ascii="宋体" w:hAnsi="宋体"/>
        </w:rPr>
        <w:t>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spacing w:line="280" w:lineRule="exact"/>
        <w:ind w:firstLine="420" w:firstLineChars="200"/>
        <w:rPr>
          <w:rFonts w:ascii="宋体" w:hAnsi="宋体"/>
        </w:rPr>
      </w:pPr>
      <w:r>
        <w:rPr>
          <w:rFonts w:hint="eastAsia" w:ascii="宋体" w:hAnsi="宋体"/>
          <w:b/>
        </w:rPr>
        <w:t>（十二）软件和信息技术服务业。</w:t>
      </w:r>
      <w:r>
        <w:rPr>
          <w:rFonts w:hint="eastAsia" w:ascii="宋体" w:hAnsi="宋体"/>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spacing w:line="280" w:lineRule="exact"/>
        <w:ind w:firstLine="420" w:firstLineChars="200"/>
        <w:rPr>
          <w:rFonts w:ascii="宋体" w:hAnsi="宋体"/>
        </w:rPr>
      </w:pPr>
      <w:r>
        <w:rPr>
          <w:rFonts w:hint="eastAsia" w:ascii="宋体" w:hAnsi="宋体"/>
          <w:b/>
        </w:rPr>
        <w:t>（十三）房地产开发经营。</w:t>
      </w:r>
      <w:r>
        <w:rPr>
          <w:rFonts w:hint="eastAsia" w:ascii="宋体" w:hAnsi="宋体"/>
        </w:rPr>
        <w:t>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spacing w:line="280" w:lineRule="exact"/>
        <w:ind w:firstLine="420" w:firstLineChars="200"/>
        <w:rPr>
          <w:rFonts w:ascii="宋体" w:hAnsi="宋体"/>
        </w:rPr>
      </w:pPr>
      <w:r>
        <w:rPr>
          <w:rFonts w:hint="eastAsia" w:ascii="宋体" w:hAnsi="宋体"/>
          <w:b/>
        </w:rPr>
        <w:t>（十四）物业管理。</w:t>
      </w:r>
      <w:r>
        <w:rPr>
          <w:rFonts w:hint="eastAsia" w:ascii="宋体" w:hAnsi="宋体"/>
        </w:rPr>
        <w:t>从业人员1000人以下或营业收入5000万元以下的为中小微型企业。其中，从业人员</w:t>
      </w:r>
    </w:p>
    <w:p>
      <w:pPr>
        <w:spacing w:line="280" w:lineRule="exact"/>
        <w:rPr>
          <w:rFonts w:ascii="宋体" w:hAnsi="宋体"/>
        </w:rPr>
      </w:pPr>
      <w:r>
        <w:rPr>
          <w:rFonts w:hint="eastAsia" w:ascii="宋体" w:hAnsi="宋体"/>
        </w:rPr>
        <w:t>300人及以上，且营业收入1000万元及以上的为中型企业；从业人员100人及以上，且营业收入500万元及以上的为小型企业；从业人员100人以下或营业收入500万元以下的为微型企业。</w:t>
      </w:r>
    </w:p>
    <w:p>
      <w:pPr>
        <w:spacing w:line="280" w:lineRule="exact"/>
        <w:ind w:firstLine="420" w:firstLineChars="200"/>
        <w:rPr>
          <w:rFonts w:ascii="宋体" w:hAnsi="宋体"/>
        </w:rPr>
      </w:pPr>
      <w:r>
        <w:rPr>
          <w:rFonts w:hint="eastAsia" w:ascii="宋体" w:hAnsi="宋体"/>
          <w:b/>
        </w:rPr>
        <w:t>（十五）租赁和商务服务业。</w:t>
      </w:r>
      <w:r>
        <w:rPr>
          <w:rFonts w:hint="eastAsia" w:ascii="宋体" w:hAnsi="宋体"/>
        </w:rPr>
        <w:t>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280" w:lineRule="exact"/>
        <w:ind w:firstLine="420" w:firstLineChars="200"/>
        <w:rPr>
          <w:rFonts w:ascii="宋体" w:hAnsi="宋体"/>
        </w:rPr>
      </w:pPr>
      <w:r>
        <w:rPr>
          <w:rFonts w:hint="eastAsia" w:ascii="宋体" w:hAnsi="宋体"/>
          <w:b/>
        </w:rPr>
        <w:t>（十六）其他未列明行业。</w:t>
      </w:r>
      <w:r>
        <w:rPr>
          <w:rFonts w:hint="eastAsia" w:ascii="宋体" w:hAnsi="宋体"/>
        </w:rPr>
        <w:t>从业人员300人以下的为中小微型企业。其中，从业人员100人及以上的为中型企业；从业人员10人及以上的为小型企业；从业人员10人以下的为微型企业。</w:t>
      </w:r>
    </w:p>
    <w:p>
      <w:pPr>
        <w:rPr>
          <w:rFonts w:ascii="宋体" w:hAnsi="宋体" w:cs="Times New Roman"/>
          <w:lang w:val="zh-CN"/>
        </w:rPr>
      </w:pPr>
    </w:p>
    <w:p>
      <w:pPr>
        <w:widowControl/>
        <w:jc w:val="left"/>
        <w:rPr>
          <w:rFonts w:ascii="宋体" w:hAnsi="宋体" w:eastAsia="宋体" w:cs="Times New Roman"/>
          <w:kern w:val="0"/>
          <w:sz w:val="20"/>
          <w:szCs w:val="20"/>
          <w:lang w:val="zh-CN"/>
        </w:rPr>
      </w:pPr>
      <w:r>
        <w:rPr>
          <w:rFonts w:ascii="宋体" w:hAnsi="宋体"/>
          <w:lang w:val="zh-CN"/>
        </w:rPr>
        <w:br w:type="page"/>
      </w:r>
    </w:p>
    <w:p>
      <w:pPr>
        <w:pStyle w:val="3"/>
        <w:rPr>
          <w:rFonts w:ascii="宋体" w:hAnsi="宋体"/>
          <w:lang w:val="zh-CN"/>
        </w:rPr>
      </w:pPr>
    </w:p>
    <w:p>
      <w:pPr>
        <w:jc w:val="left"/>
        <w:outlineLvl w:val="0"/>
        <w:rPr>
          <w:rFonts w:ascii="宋体" w:hAnsi="宋体" w:eastAsia="宋体"/>
          <w:b/>
          <w:bCs/>
          <w:szCs w:val="21"/>
        </w:rPr>
      </w:pPr>
      <w:bookmarkStart w:id="1" w:name="_Toc105397784"/>
      <w:r>
        <w:rPr>
          <w:rFonts w:hint="eastAsia" w:ascii="宋体" w:hAnsi="宋体" w:eastAsia="宋体"/>
          <w:b/>
          <w:szCs w:val="21"/>
        </w:rPr>
        <w:t>附件</w:t>
      </w:r>
      <w:r>
        <w:rPr>
          <w:rFonts w:ascii="宋体" w:hAnsi="宋体" w:eastAsia="宋体"/>
          <w:b/>
          <w:szCs w:val="21"/>
        </w:rPr>
        <w:t xml:space="preserve"> </w:t>
      </w:r>
      <w:r>
        <w:rPr>
          <w:rFonts w:hint="eastAsia" w:ascii="宋体" w:hAnsi="宋体" w:eastAsia="宋体"/>
          <w:b/>
          <w:szCs w:val="21"/>
        </w:rPr>
        <w:t>残疾人福利性单位声明函</w:t>
      </w:r>
      <w:bookmarkEnd w:id="0"/>
      <w:bookmarkEnd w:id="1"/>
    </w:p>
    <w:p>
      <w:pPr>
        <w:overflowPunct w:val="0"/>
        <w:spacing w:before="100" w:beforeAutospacing="1" w:after="100" w:afterAutospacing="1" w:line="480" w:lineRule="auto"/>
        <w:jc w:val="center"/>
        <w:rPr>
          <w:rFonts w:ascii="宋体" w:hAnsi="宋体" w:eastAsia="宋体"/>
          <w:b/>
          <w:szCs w:val="21"/>
        </w:rPr>
      </w:pPr>
      <w:r>
        <w:rPr>
          <w:rFonts w:hint="eastAsia" w:ascii="宋体" w:hAnsi="宋体" w:eastAsia="宋体"/>
          <w:b/>
          <w:szCs w:val="21"/>
        </w:rPr>
        <w:t>残疾人福利性单位声明函</w:t>
      </w:r>
    </w:p>
    <w:p>
      <w:pPr>
        <w:spacing w:line="360" w:lineRule="auto"/>
        <w:rPr>
          <w:rFonts w:ascii="宋体" w:hAnsi="宋体" w:eastAsia="宋体"/>
          <w:szCs w:val="21"/>
          <w:lang w:val="zh-CN"/>
        </w:rPr>
      </w:pPr>
      <w:bookmarkStart w:id="2" w:name="_Toc32206"/>
      <w:bookmarkStart w:id="3" w:name="_Toc15378"/>
      <w:bookmarkStart w:id="4" w:name="_Toc3869"/>
      <w:r>
        <w:rPr>
          <w:rFonts w:hint="eastAsia" w:ascii="宋体" w:hAnsi="宋体" w:eastAsia="宋体"/>
          <w:szCs w:val="21"/>
          <w:u w:val="single"/>
          <w:lang w:val="zh-CN"/>
        </w:rPr>
        <w:t>苏州大学采购与招投标管理中心</w:t>
      </w:r>
      <w:r>
        <w:rPr>
          <w:rFonts w:hint="eastAsia" w:ascii="宋体" w:hAnsi="宋体" w:eastAsia="宋体"/>
          <w:szCs w:val="21"/>
          <w:lang w:val="zh-CN"/>
        </w:rPr>
        <w:t>：</w:t>
      </w:r>
      <w:bookmarkEnd w:id="2"/>
      <w:bookmarkEnd w:id="3"/>
      <w:bookmarkEnd w:id="4"/>
    </w:p>
    <w:p>
      <w:pPr>
        <w:spacing w:line="360" w:lineRule="auto"/>
        <w:ind w:firstLine="420" w:firstLineChars="200"/>
        <w:rPr>
          <w:rFonts w:ascii="宋体" w:hAnsi="宋体" w:eastAsia="宋体"/>
          <w:szCs w:val="21"/>
        </w:rPr>
      </w:pPr>
      <w:r>
        <w:rPr>
          <w:rFonts w:hint="eastAsia" w:ascii="宋体" w:hAnsi="宋体" w:eastAsia="宋体"/>
          <w:szCs w:val="21"/>
        </w:rPr>
        <w:t>本单位郑重声明，根据《财政部</w:t>
      </w:r>
      <w:r>
        <w:rPr>
          <w:rFonts w:ascii="宋体" w:hAnsi="宋体" w:eastAsia="宋体"/>
          <w:szCs w:val="21"/>
        </w:rPr>
        <w:t xml:space="preserve"> </w:t>
      </w:r>
      <w:r>
        <w:rPr>
          <w:rFonts w:hint="eastAsia" w:ascii="宋体" w:hAnsi="宋体" w:eastAsia="宋体"/>
          <w:szCs w:val="21"/>
        </w:rPr>
        <w:t>民政部</w:t>
      </w:r>
      <w:r>
        <w:rPr>
          <w:rFonts w:ascii="宋体" w:hAnsi="宋体" w:eastAsia="宋体"/>
          <w:szCs w:val="21"/>
        </w:rPr>
        <w:t xml:space="preserve"> </w:t>
      </w:r>
      <w:r>
        <w:rPr>
          <w:rFonts w:hint="eastAsia" w:ascii="宋体" w:hAnsi="宋体" w:eastAsia="宋体"/>
          <w:szCs w:val="21"/>
        </w:rPr>
        <w:t>中国残疾人联合会关于促进残疾人就业政府采购政策的通知》（财库〔2017〕141号）的规定，本单位为符合条件的残疾人福利性单位，且本单位参加</w:t>
      </w:r>
      <w:r>
        <w:rPr>
          <w:rFonts w:hint="eastAsia" w:ascii="宋体" w:hAnsi="宋体" w:eastAsia="宋体"/>
          <w:szCs w:val="21"/>
          <w:lang w:val="zh-CN"/>
        </w:rPr>
        <w:t>贵中心组织的</w:t>
      </w:r>
      <w:r>
        <w:rPr>
          <w:rFonts w:ascii="宋体" w:hAnsi="宋体" w:eastAsia="宋体"/>
          <w:szCs w:val="21"/>
          <w:u w:val="single"/>
          <w:lang w:val="zh-CN"/>
        </w:rPr>
        <w:t xml:space="preserve">              </w:t>
      </w:r>
      <w:r>
        <w:rPr>
          <w:rFonts w:hint="eastAsia" w:ascii="宋体" w:hAnsi="宋体" w:eastAsia="宋体"/>
          <w:szCs w:val="21"/>
          <w:lang w:val="zh-CN"/>
        </w:rPr>
        <w:t>项目（项目编号：</w:t>
      </w:r>
      <w:r>
        <w:rPr>
          <w:rFonts w:hint="eastAsia" w:ascii="宋体" w:hAnsi="宋体" w:eastAsia="宋体"/>
          <w:szCs w:val="21"/>
          <w:u w:val="single"/>
          <w:lang w:val="zh-CN"/>
        </w:rPr>
        <w:t xml:space="preserve"> </w:t>
      </w:r>
      <w:r>
        <w:rPr>
          <w:rFonts w:ascii="宋体" w:hAnsi="宋体" w:eastAsia="宋体"/>
          <w:szCs w:val="21"/>
          <w:u w:val="single"/>
          <w:lang w:val="zh-CN"/>
        </w:rPr>
        <w:t xml:space="preserve">           </w:t>
      </w:r>
      <w:r>
        <w:rPr>
          <w:rFonts w:hint="eastAsia" w:ascii="宋体" w:hAnsi="宋体" w:eastAsia="宋体"/>
          <w:szCs w:val="21"/>
          <w:lang w:val="zh-CN"/>
        </w:rPr>
        <w:t>）采购活动</w:t>
      </w:r>
      <w:r>
        <w:rPr>
          <w:rFonts w:hint="eastAsia" w:ascii="宋体" w:hAnsi="宋体" w:eastAsia="宋体"/>
          <w:szCs w:val="21"/>
        </w:rPr>
        <w:t>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eastAsia="宋体"/>
          <w:szCs w:val="21"/>
        </w:rPr>
      </w:pPr>
      <w:r>
        <w:rPr>
          <w:rFonts w:hint="eastAsia" w:ascii="宋体" w:hAnsi="宋体" w:eastAsia="宋体"/>
          <w:szCs w:val="21"/>
        </w:rPr>
        <w:t>本单位对上述声明的真实性负责。如有虚假，将依法承担相应责任。</w:t>
      </w:r>
    </w:p>
    <w:p>
      <w:pPr>
        <w:pStyle w:val="13"/>
        <w:snapToGrid w:val="0"/>
        <w:spacing w:line="360" w:lineRule="auto"/>
        <w:rPr>
          <w:rFonts w:hAnsi="宋体"/>
          <w:sz w:val="21"/>
          <w:szCs w:val="21"/>
        </w:rPr>
      </w:pPr>
    </w:p>
    <w:p>
      <w:pPr>
        <w:adjustRightInd w:val="0"/>
        <w:snapToGrid w:val="0"/>
        <w:spacing w:line="360" w:lineRule="auto"/>
        <w:rPr>
          <w:rFonts w:ascii="宋体" w:hAnsi="宋体" w:eastAsia="宋体"/>
          <w:b/>
          <w:snapToGrid w:val="0"/>
          <w:szCs w:val="21"/>
        </w:rPr>
      </w:pPr>
    </w:p>
    <w:p>
      <w:pPr>
        <w:adjustRightInd w:val="0"/>
        <w:snapToGrid w:val="0"/>
        <w:spacing w:line="360" w:lineRule="auto"/>
        <w:rPr>
          <w:rFonts w:ascii="宋体" w:hAnsi="宋体" w:eastAsia="宋体"/>
          <w:b/>
          <w:snapToGrid w:val="0"/>
          <w:szCs w:val="21"/>
        </w:rPr>
      </w:pPr>
    </w:p>
    <w:p>
      <w:pPr>
        <w:adjustRightInd w:val="0"/>
        <w:snapToGrid w:val="0"/>
        <w:spacing w:line="360" w:lineRule="auto"/>
        <w:rPr>
          <w:rFonts w:ascii="宋体" w:hAnsi="宋体" w:eastAsia="宋体"/>
          <w:b/>
          <w:snapToGrid w:val="0"/>
          <w:szCs w:val="21"/>
        </w:rPr>
      </w:pPr>
    </w:p>
    <w:p>
      <w:pPr>
        <w:spacing w:line="360" w:lineRule="auto"/>
        <w:ind w:firstLine="4830" w:firstLineChars="2300"/>
        <w:jc w:val="left"/>
        <w:rPr>
          <w:rFonts w:ascii="宋体" w:hAnsi="宋体" w:eastAsia="宋体"/>
          <w:szCs w:val="21"/>
        </w:rPr>
      </w:pPr>
      <w:r>
        <w:rPr>
          <w:rFonts w:ascii="宋体" w:hAnsi="宋体" w:eastAsia="宋体"/>
          <w:szCs w:val="21"/>
        </w:rPr>
        <w:t xml:space="preserve">投标人（盖章）： </w:t>
      </w:r>
    </w:p>
    <w:p>
      <w:pPr>
        <w:spacing w:line="360" w:lineRule="auto"/>
        <w:ind w:firstLine="4830" w:firstLineChars="2300"/>
        <w:jc w:val="left"/>
        <w:rPr>
          <w:rFonts w:ascii="宋体" w:hAnsi="宋体" w:eastAsia="宋体"/>
          <w:szCs w:val="21"/>
        </w:rPr>
      </w:pPr>
      <w:r>
        <w:rPr>
          <w:rFonts w:ascii="宋体" w:hAnsi="宋体" w:eastAsia="宋体"/>
          <w:szCs w:val="21"/>
        </w:rPr>
        <w:t>法定代表人或代理人（签字或盖章）：</w:t>
      </w:r>
    </w:p>
    <w:p>
      <w:pPr>
        <w:spacing w:line="360" w:lineRule="auto"/>
        <w:ind w:firstLine="4830" w:firstLineChars="2300"/>
        <w:jc w:val="left"/>
        <w:rPr>
          <w:rFonts w:ascii="宋体" w:hAnsi="宋体" w:eastAsia="宋体"/>
          <w:b/>
          <w:szCs w:val="21"/>
        </w:rPr>
      </w:pPr>
      <w:r>
        <w:rPr>
          <w:rFonts w:ascii="宋体" w:hAnsi="宋体" w:eastAsia="宋体"/>
          <w:szCs w:val="21"/>
        </w:rPr>
        <w:t xml:space="preserve">日期:       </w:t>
      </w: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 xml:space="preserve">月 </w:t>
      </w:r>
      <w:r>
        <w:rPr>
          <w:rFonts w:ascii="宋体" w:hAnsi="宋体" w:eastAsia="宋体"/>
          <w:szCs w:val="21"/>
        </w:rPr>
        <w:t xml:space="preserve">    </w:t>
      </w:r>
      <w:r>
        <w:rPr>
          <w:rFonts w:hint="eastAsia" w:ascii="宋体" w:hAnsi="宋体" w:eastAsia="宋体"/>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spacing w:line="240" w:lineRule="auto"/>
        <w:ind w:firstLine="0"/>
        <w:rPr>
          <w:rFonts w:ascii="宋体" w:hAnsi="宋体"/>
          <w:color w:val="000000"/>
        </w:rPr>
      </w:pPr>
      <w:r>
        <w:rPr>
          <w:rFonts w:hint="eastAsia" w:ascii="宋体" w:hAnsi="宋体"/>
          <w:b/>
          <w:color w:val="000000"/>
        </w:rPr>
        <w:t>备注：</w:t>
      </w:r>
      <w:r>
        <w:rPr>
          <w:rFonts w:hint="eastAsia" w:ascii="宋体" w:hAnsi="宋体"/>
          <w:color w:val="000000"/>
        </w:rPr>
        <w:t>1</w:t>
      </w:r>
      <w:r>
        <w:rPr>
          <w:rFonts w:ascii="宋体" w:hAnsi="宋体"/>
          <w:color w:val="000000"/>
        </w:rPr>
        <w:t>.</w:t>
      </w:r>
      <w:r>
        <w:rPr>
          <w:rFonts w:hint="eastAsia" w:ascii="宋体" w:hAnsi="宋体"/>
          <w:color w:val="000000"/>
        </w:rPr>
        <w:t>从业人员、营业收入、资产总额填报上一年度数据，无上一年度数据的新成立企业可不填报。</w:t>
      </w:r>
    </w:p>
    <w:p>
      <w:pPr>
        <w:pStyle w:val="7"/>
        <w:spacing w:line="240" w:lineRule="auto"/>
        <w:ind w:firstLine="600" w:firstLineChars="300"/>
        <w:rPr>
          <w:rFonts w:ascii="宋体" w:hAnsi="宋体"/>
          <w:color w:val="000000"/>
        </w:rPr>
      </w:pPr>
      <w:r>
        <w:rPr>
          <w:rFonts w:ascii="宋体" w:hAnsi="宋体"/>
          <w:color w:val="000000"/>
        </w:rPr>
        <w:t>2.</w:t>
      </w:r>
      <w:r>
        <w:rPr>
          <w:rFonts w:hint="eastAsia" w:ascii="宋体" w:hAnsi="宋体"/>
          <w:color w:val="000000"/>
        </w:rPr>
        <w:t>《中小企业声明函》中所填的行业应与本采购标的对应的中小企业划分标准所属行业一致，不一致的不可享受相应政策优惠。</w:t>
      </w:r>
      <w:r>
        <w:rPr>
          <w:rFonts w:hint="eastAsia" w:ascii="宋体" w:hAnsi="宋体"/>
          <w:b/>
          <w:color w:val="000000"/>
        </w:rPr>
        <w:t>本采购标的对应的中小企业划分标准所属行业，</w:t>
      </w:r>
      <w:r>
        <w:rPr>
          <w:rFonts w:hint="eastAsia" w:ascii="宋体" w:hAnsi="宋体"/>
          <w:b/>
          <w:color w:val="FF0000"/>
        </w:rPr>
        <w:t>以采购公告为准。</w:t>
      </w:r>
    </w:p>
    <w:p>
      <w:pPr>
        <w:pStyle w:val="7"/>
        <w:spacing w:line="240" w:lineRule="auto"/>
        <w:ind w:firstLine="600" w:firstLineChars="300"/>
        <w:rPr>
          <w:rFonts w:ascii="宋体" w:hAnsi="宋体"/>
          <w:color w:val="000000"/>
        </w:rPr>
      </w:pPr>
      <w:r>
        <w:rPr>
          <w:rFonts w:ascii="宋体" w:hAnsi="宋体"/>
          <w:color w:val="000000"/>
        </w:rPr>
        <w:t>3.</w:t>
      </w:r>
      <w:r>
        <w:rPr>
          <w:rFonts w:hint="eastAsia" w:ascii="宋体" w:hAnsi="宋体"/>
          <w:b/>
          <w:color w:val="000000"/>
        </w:rPr>
        <w:t>如未对（中型企业、小型企业、微型企业）进行勾选，视同非中小微企业，不可享受相应扶持政策</w:t>
      </w:r>
      <w:r>
        <w:rPr>
          <w:rFonts w:hint="eastAsia" w:ascii="宋体" w:hAnsi="宋体"/>
          <w:color w:val="000000"/>
        </w:rPr>
        <w:t>。</w:t>
      </w:r>
    </w:p>
    <w:p>
      <w:pPr>
        <w:pStyle w:val="7"/>
        <w:spacing w:line="240" w:lineRule="auto"/>
        <w:ind w:firstLine="600" w:firstLineChars="300"/>
        <w:rPr>
          <w:rFonts w:ascii="宋体" w:hAnsi="宋体"/>
          <w:color w:val="000000"/>
        </w:rPr>
      </w:pPr>
      <w:r>
        <w:rPr>
          <w:rFonts w:ascii="宋体" w:hAnsi="宋体"/>
        </w:rPr>
        <w:t>4.</w:t>
      </w:r>
      <w:r>
        <w:rPr>
          <w:rFonts w:hint="eastAsia" w:ascii="宋体" w:hAnsi="宋体"/>
        </w:rPr>
        <w:t>中标单位享受中小企业扶持政策的，《中小企业声明函》将随采购结果同时公告。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jOTRhYTJlZGFiODI1NmE2NmE2NmQ1ZTRjNDczOTYifQ=="/>
  </w:docVars>
  <w:rsids>
    <w:rsidRoot w:val="005B6D1D"/>
    <w:rsid w:val="000C3381"/>
    <w:rsid w:val="00153CA0"/>
    <w:rsid w:val="00160D34"/>
    <w:rsid w:val="001B437D"/>
    <w:rsid w:val="00220E8E"/>
    <w:rsid w:val="002C182E"/>
    <w:rsid w:val="002E2925"/>
    <w:rsid w:val="002F3CA0"/>
    <w:rsid w:val="00430511"/>
    <w:rsid w:val="00462D3C"/>
    <w:rsid w:val="00493C54"/>
    <w:rsid w:val="004D129E"/>
    <w:rsid w:val="00536D88"/>
    <w:rsid w:val="005B6D1D"/>
    <w:rsid w:val="005C302A"/>
    <w:rsid w:val="00636934"/>
    <w:rsid w:val="006B0647"/>
    <w:rsid w:val="006B0D77"/>
    <w:rsid w:val="006D3D8C"/>
    <w:rsid w:val="006F11F5"/>
    <w:rsid w:val="007343FB"/>
    <w:rsid w:val="00773EF8"/>
    <w:rsid w:val="00846617"/>
    <w:rsid w:val="0089433C"/>
    <w:rsid w:val="00894EB3"/>
    <w:rsid w:val="008D7946"/>
    <w:rsid w:val="009516F6"/>
    <w:rsid w:val="009D2C03"/>
    <w:rsid w:val="009D3A49"/>
    <w:rsid w:val="009E4E93"/>
    <w:rsid w:val="00A2523D"/>
    <w:rsid w:val="00A300C2"/>
    <w:rsid w:val="00A5187C"/>
    <w:rsid w:val="00A954D5"/>
    <w:rsid w:val="00AB5217"/>
    <w:rsid w:val="00B06477"/>
    <w:rsid w:val="00B81BFD"/>
    <w:rsid w:val="00BD149B"/>
    <w:rsid w:val="00BE0580"/>
    <w:rsid w:val="00D91DAB"/>
    <w:rsid w:val="00E17204"/>
    <w:rsid w:val="00EA5FF5"/>
    <w:rsid w:val="00EC5628"/>
    <w:rsid w:val="1C2F4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1"/>
    <w:uiPriority w:val="0"/>
    <w:pPr>
      <w:widowControl/>
      <w:wordWrap w:val="0"/>
      <w:ind w:firstLine="2560"/>
    </w:pPr>
    <w:rPr>
      <w:rFonts w:ascii="Times New Roman" w:hAnsi="Times New Roman" w:eastAsia="宋体" w:cs="Times New Roman"/>
      <w:kern w:val="0"/>
      <w:sz w:val="20"/>
      <w:szCs w:val="20"/>
    </w:rPr>
  </w:style>
  <w:style w:type="paragraph" w:styleId="4">
    <w:name w:val="Block Text"/>
    <w:basedOn w:val="1"/>
    <w:semiHidden/>
    <w:unhideWhenUsed/>
    <w:uiPriority w:val="99"/>
    <w:pPr>
      <w:spacing w:after="120"/>
      <w:ind w:left="1440" w:leftChars="700" w:right="1440" w:rightChars="700"/>
    </w:p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2"/>
    <w:next w:val="4"/>
    <w:link w:val="12"/>
    <w:qFormat/>
    <w:uiPriority w:val="0"/>
    <w:pPr>
      <w:keepNext w:val="0"/>
      <w:keepLines w:val="0"/>
      <w:widowControl/>
      <w:wordWrap w:val="0"/>
      <w:spacing w:before="0" w:after="0" w:line="360" w:lineRule="auto"/>
      <w:ind w:firstLine="3584"/>
    </w:pPr>
    <w:rPr>
      <w:rFonts w:ascii="Times New Roman" w:hAnsi="Times New Roman" w:eastAsia="宋体" w:cs="Times New Roman"/>
      <w:b w:val="0"/>
      <w:bCs w:val="0"/>
      <w:kern w:val="0"/>
      <w:sz w:val="20"/>
      <w:szCs w:val="20"/>
    </w:rPr>
  </w:style>
  <w:style w:type="character" w:styleId="10">
    <w:name w:val="footnote reference"/>
    <w:qFormat/>
    <w:uiPriority w:val="0"/>
    <w:rPr>
      <w:rFonts w:ascii="Times New Roman" w:hAnsi="Times New Roman" w:eastAsia="宋体" w:cs="Times New Roman"/>
      <w:vertAlign w:val="superscript"/>
    </w:rPr>
  </w:style>
  <w:style w:type="character" w:customStyle="1" w:styleId="11">
    <w:name w:val="正文文本 字符"/>
    <w:basedOn w:val="9"/>
    <w:link w:val="3"/>
    <w:uiPriority w:val="0"/>
    <w:rPr>
      <w:rFonts w:ascii="Times New Roman" w:hAnsi="Times New Roman" w:eastAsia="宋体" w:cs="Times New Roman"/>
      <w:kern w:val="0"/>
      <w:sz w:val="20"/>
      <w:szCs w:val="20"/>
    </w:rPr>
  </w:style>
  <w:style w:type="character" w:customStyle="1" w:styleId="12">
    <w:name w:val="脚注文本 字符"/>
    <w:basedOn w:val="9"/>
    <w:link w:val="7"/>
    <w:qFormat/>
    <w:uiPriority w:val="0"/>
    <w:rPr>
      <w:rFonts w:ascii="Times New Roman" w:hAnsi="Times New Roman" w:eastAsia="宋体" w:cs="Times New Roman"/>
      <w:kern w:val="0"/>
      <w:sz w:val="20"/>
      <w:szCs w:val="20"/>
    </w:rPr>
  </w:style>
  <w:style w:type="paragraph" w:customStyle="1" w:styleId="13">
    <w:name w:val="纯文本3"/>
    <w:basedOn w:val="1"/>
    <w:qFormat/>
    <w:uiPriority w:val="0"/>
    <w:pPr>
      <w:widowControl/>
      <w:wordWrap w:val="0"/>
      <w:adjustRightInd w:val="0"/>
      <w:ind w:left="1024"/>
      <w:textAlignment w:val="baseline"/>
    </w:pPr>
    <w:rPr>
      <w:rFonts w:ascii="宋体" w:hAnsi="Courier New" w:eastAsia="宋体" w:cs="Times New Roman"/>
      <w:kern w:val="0"/>
      <w:sz w:val="20"/>
      <w:szCs w:val="20"/>
    </w:rPr>
  </w:style>
  <w:style w:type="character" w:customStyle="1" w:styleId="14">
    <w:name w:val="标题 1 字符"/>
    <w:basedOn w:val="9"/>
    <w:link w:val="2"/>
    <w:uiPriority w:val="9"/>
    <w:rPr>
      <w:b/>
      <w:bCs/>
      <w:kern w:val="44"/>
      <w:sz w:val="44"/>
      <w:szCs w:val="44"/>
    </w:rPr>
  </w:style>
  <w:style w:type="character" w:customStyle="1" w:styleId="15">
    <w:name w:val="页眉 字符"/>
    <w:basedOn w:val="9"/>
    <w:link w:val="6"/>
    <w:qFormat/>
    <w:uiPriority w:val="99"/>
    <w:rPr>
      <w:sz w:val="18"/>
      <w:szCs w:val="18"/>
    </w:rPr>
  </w:style>
  <w:style w:type="character" w:customStyle="1" w:styleId="16">
    <w:name w:val="页脚 字符"/>
    <w:basedOn w:val="9"/>
    <w:link w:val="5"/>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3402</Words>
  <Characters>3696</Characters>
  <Lines>28</Lines>
  <Paragraphs>7</Paragraphs>
  <TotalTime>44</TotalTime>
  <ScaleCrop>false</ScaleCrop>
  <LinksUpToDate>false</LinksUpToDate>
  <CharactersWithSpaces>3900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2024-03-11T07:31:00Z</dcterms:created>
  <dc:creator>Administrator</dc:creator>
  <cp:lastModifiedBy>楠</cp:lastModifiedBy>
  <dcterms:modified xsi:type="dcterms:W3CDTF">2024-05-27T05:44:29Z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D06E48039688433FAD1C58268567651D_12</vt:lpwstr>
  </property>
</Properties>
</file>